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62" w:rsidRDefault="00AB2349" w:rsidP="00DB5621">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2. Klausur LK Geschichte 11.1 </w:t>
      </w:r>
      <w:r>
        <w:tab/>
      </w:r>
      <w:r>
        <w:tab/>
      </w:r>
      <w:r>
        <w:tab/>
      </w:r>
      <w:r>
        <w:tab/>
      </w:r>
      <w:r>
        <w:tab/>
      </w:r>
      <w:r>
        <w:tab/>
      </w:r>
      <w:r>
        <w:tab/>
      </w:r>
      <w:r>
        <w:tab/>
        <w:t>26.11.2012</w:t>
      </w:r>
    </w:p>
    <w:p w:rsidR="00AB2349" w:rsidRDefault="00AB2349" w:rsidP="00DB5621">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pPr>
      <w:r>
        <w:t>Name:</w:t>
      </w:r>
    </w:p>
    <w:p w:rsidR="00DB5621" w:rsidRPr="00DB5621" w:rsidRDefault="00DB5621" w:rsidP="00DB5621">
      <w:pPr>
        <w:pStyle w:val="KeinLeerraum"/>
        <w:rPr>
          <w:b/>
          <w:sz w:val="20"/>
          <w:szCs w:val="20"/>
        </w:rPr>
      </w:pPr>
      <w:r w:rsidRPr="00DB5621">
        <w:rPr>
          <w:b/>
          <w:sz w:val="20"/>
          <w:szCs w:val="20"/>
        </w:rPr>
        <w:t>Hunds-</w:t>
      </w:r>
      <w:proofErr w:type="spellStart"/>
      <w:r w:rsidRPr="00DB5621">
        <w:rPr>
          <w:b/>
          <w:sz w:val="20"/>
          <w:szCs w:val="20"/>
        </w:rPr>
        <w:t>Comödie</w:t>
      </w:r>
      <w:proofErr w:type="spellEnd"/>
      <w:r w:rsidRPr="00DB5621">
        <w:rPr>
          <w:b/>
          <w:sz w:val="20"/>
          <w:szCs w:val="20"/>
        </w:rPr>
        <w:t xml:space="preserve"> (Lithographie von Ernst Schalck, datiert 12.8.1848. Mannheim)</w:t>
      </w:r>
    </w:p>
    <w:p w:rsidR="00DB5621" w:rsidRPr="00DB5621" w:rsidRDefault="00DB5621" w:rsidP="00DB5621">
      <w:pPr>
        <w:pStyle w:val="KeinLeerraum"/>
        <w:rPr>
          <w:sz w:val="18"/>
          <w:szCs w:val="18"/>
        </w:rPr>
      </w:pPr>
      <w:r w:rsidRPr="00DB5621">
        <w:rPr>
          <w:noProof/>
          <w:sz w:val="18"/>
          <w:szCs w:val="18"/>
          <w:lang w:eastAsia="de-DE"/>
        </w:rPr>
        <w:drawing>
          <wp:anchor distT="0" distB="0" distL="114300" distR="114300" simplePos="0" relativeHeight="251658240" behindDoc="1" locked="0" layoutInCell="1" allowOverlap="1" wp14:anchorId="2A77E3B5" wp14:editId="54676B1F">
            <wp:simplePos x="0" y="0"/>
            <wp:positionH relativeFrom="column">
              <wp:posOffset>-23495</wp:posOffset>
            </wp:positionH>
            <wp:positionV relativeFrom="paragraph">
              <wp:posOffset>74295</wp:posOffset>
            </wp:positionV>
            <wp:extent cx="5727700" cy="3756660"/>
            <wp:effectExtent l="0" t="0" r="6350" b="0"/>
            <wp:wrapTight wrapText="bothSides">
              <wp:wrapPolygon edited="0">
                <wp:start x="0" y="0"/>
                <wp:lineTo x="0" y="21469"/>
                <wp:lineTo x="21552" y="21469"/>
                <wp:lineTo x="21552" y="0"/>
                <wp:lineTo x="0" y="0"/>
              </wp:wrapPolygon>
            </wp:wrapTight>
            <wp:docPr id="2" name="Bild 2" descr="http://www.zum.de/Faecher/G/BW/Landeskunde/rhein/geschichte/1848/karika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um.de/Faecher/G/BW/Landeskunde/rhein/geschichte/1848/karikat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756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621">
        <w:rPr>
          <w:sz w:val="18"/>
          <w:szCs w:val="18"/>
        </w:rPr>
        <w:t>A</w:t>
      </w:r>
      <w:r w:rsidR="00AB2349" w:rsidRPr="00DB5621">
        <w:rPr>
          <w:sz w:val="18"/>
          <w:szCs w:val="18"/>
        </w:rPr>
        <w:t xml:space="preserve">n der Flöte: </w:t>
      </w:r>
      <w:r w:rsidR="00AB2349" w:rsidRPr="00DB5621">
        <w:rPr>
          <w:sz w:val="18"/>
          <w:szCs w:val="18"/>
        </w:rPr>
        <w:tab/>
      </w:r>
      <w:r w:rsidR="00AB2349" w:rsidRPr="00DB5621">
        <w:rPr>
          <w:sz w:val="18"/>
          <w:szCs w:val="18"/>
        </w:rPr>
        <w:tab/>
        <w:t>Friedrich Wilhelm IV.</w:t>
      </w:r>
    </w:p>
    <w:p w:rsidR="00AB2349" w:rsidRPr="00DB5621" w:rsidRDefault="00AB2349" w:rsidP="00DB5621">
      <w:pPr>
        <w:pStyle w:val="KeinLeerraum"/>
        <w:ind w:left="2124" w:hanging="2124"/>
        <w:rPr>
          <w:sz w:val="18"/>
          <w:szCs w:val="18"/>
        </w:rPr>
      </w:pPr>
      <w:r w:rsidRPr="00DB5621">
        <w:rPr>
          <w:sz w:val="18"/>
          <w:szCs w:val="18"/>
        </w:rPr>
        <w:t>An der Drehorgel:</w:t>
      </w:r>
      <w:r w:rsidRPr="00DB5621">
        <w:rPr>
          <w:sz w:val="18"/>
          <w:szCs w:val="18"/>
        </w:rPr>
        <w:tab/>
        <w:t>Erzherzog Johann von Österreich, von der Nationalversammlung am 29.06.1848 zum Reichsverweser</w:t>
      </w:r>
      <w:r w:rsidRPr="00DB5621">
        <w:rPr>
          <w:rStyle w:val="Funotenzeichen"/>
          <w:sz w:val="18"/>
          <w:szCs w:val="18"/>
        </w:rPr>
        <w:footnoteReference w:id="1"/>
      </w:r>
      <w:r w:rsidRPr="00DB5621">
        <w:rPr>
          <w:sz w:val="18"/>
          <w:szCs w:val="18"/>
        </w:rPr>
        <w:t xml:space="preserve"> ernannt</w:t>
      </w:r>
    </w:p>
    <w:p w:rsidR="00AB2349" w:rsidRPr="00DB5621" w:rsidRDefault="00AB2349" w:rsidP="00DB5621">
      <w:pPr>
        <w:pStyle w:val="KeinLeerraum"/>
        <w:rPr>
          <w:sz w:val="18"/>
          <w:szCs w:val="18"/>
        </w:rPr>
      </w:pPr>
      <w:r w:rsidRPr="00DB5621">
        <w:rPr>
          <w:sz w:val="18"/>
          <w:szCs w:val="18"/>
        </w:rPr>
        <w:t>Affe 1:</w:t>
      </w:r>
      <w:r w:rsidRPr="00DB5621">
        <w:rPr>
          <w:sz w:val="18"/>
          <w:szCs w:val="18"/>
        </w:rPr>
        <w:tab/>
      </w:r>
      <w:r w:rsidR="00C20F53" w:rsidRPr="00DB5621">
        <w:rPr>
          <w:sz w:val="18"/>
          <w:szCs w:val="18"/>
        </w:rPr>
        <w:tab/>
      </w:r>
      <w:r w:rsidR="00C20F53" w:rsidRPr="00DB5621">
        <w:rPr>
          <w:sz w:val="18"/>
          <w:szCs w:val="18"/>
        </w:rPr>
        <w:tab/>
      </w:r>
      <w:r w:rsidRPr="00DB5621">
        <w:rPr>
          <w:sz w:val="18"/>
          <w:szCs w:val="18"/>
        </w:rPr>
        <w:t>Friedrich Christoph Dahlmann</w:t>
      </w:r>
      <w:r w:rsidRPr="00DB5621">
        <w:rPr>
          <w:rStyle w:val="Funotenzeichen"/>
          <w:sz w:val="18"/>
          <w:szCs w:val="18"/>
        </w:rPr>
        <w:footnoteReference w:id="2"/>
      </w:r>
      <w:r w:rsidRPr="00DB5621">
        <w:rPr>
          <w:sz w:val="18"/>
          <w:szCs w:val="18"/>
        </w:rPr>
        <w:t>, Abgeordneter der Nationalversammlung</w:t>
      </w:r>
    </w:p>
    <w:p w:rsidR="00AB2349" w:rsidRPr="00DB5621" w:rsidRDefault="00AB2349" w:rsidP="00DB5621">
      <w:pPr>
        <w:pStyle w:val="KeinLeerraum"/>
        <w:rPr>
          <w:sz w:val="18"/>
          <w:szCs w:val="18"/>
        </w:rPr>
      </w:pPr>
      <w:r w:rsidRPr="00DB5621">
        <w:rPr>
          <w:sz w:val="18"/>
          <w:szCs w:val="18"/>
        </w:rPr>
        <w:t>Affe 2:</w:t>
      </w:r>
      <w:r w:rsidRPr="00DB5621">
        <w:rPr>
          <w:sz w:val="18"/>
          <w:szCs w:val="18"/>
        </w:rPr>
        <w:tab/>
      </w:r>
      <w:r w:rsidR="00C20F53" w:rsidRPr="00DB5621">
        <w:rPr>
          <w:sz w:val="18"/>
          <w:szCs w:val="18"/>
        </w:rPr>
        <w:tab/>
      </w:r>
      <w:r w:rsidR="00C20F53" w:rsidRPr="00DB5621">
        <w:rPr>
          <w:sz w:val="18"/>
          <w:szCs w:val="18"/>
        </w:rPr>
        <w:tab/>
      </w:r>
      <w:r w:rsidRPr="00DB5621">
        <w:rPr>
          <w:sz w:val="18"/>
          <w:szCs w:val="18"/>
        </w:rPr>
        <w:t>Johann Gustav Heckscher</w:t>
      </w:r>
      <w:r w:rsidRPr="00DB5621">
        <w:rPr>
          <w:rStyle w:val="Funotenzeichen"/>
          <w:sz w:val="18"/>
          <w:szCs w:val="18"/>
        </w:rPr>
        <w:footnoteReference w:id="3"/>
      </w:r>
      <w:r w:rsidRPr="00DB5621">
        <w:rPr>
          <w:sz w:val="18"/>
          <w:szCs w:val="18"/>
        </w:rPr>
        <w:t xml:space="preserve"> (1797-1865), Außenminister</w:t>
      </w:r>
    </w:p>
    <w:p w:rsidR="00C20F53" w:rsidRPr="00DB5621" w:rsidRDefault="00AB2349" w:rsidP="00DB5621">
      <w:pPr>
        <w:pStyle w:val="KeinLeerraum"/>
        <w:rPr>
          <w:sz w:val="18"/>
          <w:szCs w:val="18"/>
        </w:rPr>
      </w:pPr>
      <w:r w:rsidRPr="00DB5621">
        <w:rPr>
          <w:sz w:val="18"/>
          <w:szCs w:val="18"/>
        </w:rPr>
        <w:t>Die Hündchen:</w:t>
      </w:r>
      <w:r w:rsidRPr="00DB5621">
        <w:rPr>
          <w:sz w:val="18"/>
          <w:szCs w:val="18"/>
        </w:rPr>
        <w:tab/>
      </w:r>
      <w:r w:rsidR="00C20F53" w:rsidRPr="00DB5621">
        <w:rPr>
          <w:sz w:val="18"/>
          <w:szCs w:val="18"/>
        </w:rPr>
        <w:tab/>
        <w:t>„rechte“ Abgeordnete der Nationalversammlung</w:t>
      </w:r>
    </w:p>
    <w:p w:rsidR="00C20F53" w:rsidRPr="00DB5621" w:rsidRDefault="00C20F53" w:rsidP="00DB5621">
      <w:pPr>
        <w:pStyle w:val="KeinLeerraum"/>
        <w:rPr>
          <w:sz w:val="18"/>
          <w:szCs w:val="18"/>
        </w:rPr>
      </w:pPr>
      <w:r w:rsidRPr="00DB5621">
        <w:rPr>
          <w:sz w:val="18"/>
          <w:szCs w:val="18"/>
        </w:rPr>
        <w:t>Mit Parlamentsglocke:</w:t>
      </w:r>
      <w:r w:rsidRPr="00DB5621">
        <w:rPr>
          <w:sz w:val="18"/>
          <w:szCs w:val="18"/>
        </w:rPr>
        <w:tab/>
        <w:t xml:space="preserve">Präsident der Nationalversammlung Heinrich von </w:t>
      </w:r>
      <w:proofErr w:type="spellStart"/>
      <w:r w:rsidRPr="00DB5621">
        <w:rPr>
          <w:sz w:val="18"/>
          <w:szCs w:val="18"/>
        </w:rPr>
        <w:t>Gagern</w:t>
      </w:r>
      <w:proofErr w:type="spellEnd"/>
      <w:r w:rsidRPr="00DB5621">
        <w:rPr>
          <w:sz w:val="18"/>
          <w:szCs w:val="18"/>
        </w:rPr>
        <w:t xml:space="preserve"> (1799- 1880)</w:t>
      </w:r>
    </w:p>
    <w:p w:rsidR="00C20F53" w:rsidRPr="00DB5621" w:rsidRDefault="00C20F53" w:rsidP="00DB5621">
      <w:pPr>
        <w:pStyle w:val="KeinLeerraum"/>
        <w:rPr>
          <w:sz w:val="18"/>
          <w:szCs w:val="18"/>
        </w:rPr>
      </w:pPr>
      <w:r w:rsidRPr="00DB5621">
        <w:rPr>
          <w:sz w:val="18"/>
          <w:szCs w:val="18"/>
        </w:rPr>
        <w:t>Gewehr + Pickelhaube:</w:t>
      </w:r>
      <w:r w:rsidRPr="00DB5621">
        <w:rPr>
          <w:sz w:val="18"/>
          <w:szCs w:val="18"/>
        </w:rPr>
        <w:tab/>
        <w:t xml:space="preserve">Kriegsminister Eduard von </w:t>
      </w:r>
      <w:proofErr w:type="spellStart"/>
      <w:r w:rsidRPr="00DB5621">
        <w:rPr>
          <w:sz w:val="18"/>
          <w:szCs w:val="18"/>
        </w:rPr>
        <w:t>Peucker</w:t>
      </w:r>
      <w:proofErr w:type="spellEnd"/>
      <w:r w:rsidRPr="00DB5621">
        <w:rPr>
          <w:sz w:val="18"/>
          <w:szCs w:val="18"/>
        </w:rPr>
        <w:t xml:space="preserve"> (1791 – 1876)</w:t>
      </w:r>
    </w:p>
    <w:p w:rsidR="00C20F53" w:rsidRPr="00DB5621" w:rsidRDefault="00C20F53" w:rsidP="00DB5621">
      <w:pPr>
        <w:pStyle w:val="KeinLeerraum"/>
        <w:rPr>
          <w:sz w:val="18"/>
          <w:szCs w:val="18"/>
        </w:rPr>
      </w:pPr>
      <w:r w:rsidRPr="00DB5621">
        <w:rPr>
          <w:sz w:val="18"/>
          <w:szCs w:val="18"/>
        </w:rPr>
        <w:t>Samtkappe + Bart:</w:t>
      </w:r>
      <w:r w:rsidR="009B40F9" w:rsidRPr="00DB5621">
        <w:rPr>
          <w:sz w:val="18"/>
          <w:szCs w:val="18"/>
        </w:rPr>
        <w:tab/>
      </w:r>
      <w:r w:rsidRPr="00DB5621">
        <w:rPr>
          <w:sz w:val="18"/>
          <w:szCs w:val="18"/>
        </w:rPr>
        <w:tab/>
        <w:t>„Turnvater“ Friedrich Ludwig Jahn</w:t>
      </w:r>
      <w:r w:rsidR="009B40F9" w:rsidRPr="00DB5621">
        <w:rPr>
          <w:rStyle w:val="Funotenzeichen"/>
          <w:sz w:val="18"/>
          <w:szCs w:val="18"/>
        </w:rPr>
        <w:footnoteReference w:id="4"/>
      </w:r>
      <w:r w:rsidRPr="00DB5621">
        <w:rPr>
          <w:sz w:val="18"/>
          <w:szCs w:val="18"/>
        </w:rPr>
        <w:t xml:space="preserve"> (1778 – 1852)</w:t>
      </w:r>
    </w:p>
    <w:p w:rsidR="00AB2349" w:rsidRDefault="00C20F53" w:rsidP="00DB5621">
      <w:pPr>
        <w:pStyle w:val="KeinLeerraum"/>
        <w:rPr>
          <w:sz w:val="20"/>
          <w:szCs w:val="20"/>
        </w:rPr>
      </w:pPr>
      <w:r w:rsidRPr="00DB5621">
        <w:rPr>
          <w:sz w:val="18"/>
          <w:szCs w:val="18"/>
        </w:rPr>
        <w:t>Personen im Hintergrund: „linke“ Abgeordnete der Nationalversammlung, von rechts nach links:</w:t>
      </w:r>
      <w:r w:rsidR="009B40F9" w:rsidRPr="00DB5621">
        <w:rPr>
          <w:sz w:val="18"/>
          <w:szCs w:val="18"/>
        </w:rPr>
        <w:t xml:space="preserve"> </w:t>
      </w:r>
      <w:r w:rsidRPr="00DB5621">
        <w:rPr>
          <w:sz w:val="18"/>
          <w:szCs w:val="18"/>
        </w:rPr>
        <w:tab/>
        <w:t xml:space="preserve">Franz Heinrich </w:t>
      </w:r>
      <w:proofErr w:type="spellStart"/>
      <w:r w:rsidRPr="00DB5621">
        <w:rPr>
          <w:sz w:val="18"/>
          <w:szCs w:val="18"/>
        </w:rPr>
        <w:t>Zitz</w:t>
      </w:r>
      <w:proofErr w:type="spellEnd"/>
      <w:r w:rsidRPr="00DB5621">
        <w:rPr>
          <w:rStyle w:val="Funotenzeichen"/>
          <w:sz w:val="18"/>
          <w:szCs w:val="18"/>
        </w:rPr>
        <w:footnoteReference w:id="5"/>
      </w:r>
      <w:r w:rsidRPr="00DB5621">
        <w:rPr>
          <w:sz w:val="18"/>
          <w:szCs w:val="18"/>
        </w:rPr>
        <w:t xml:space="preserve"> (1803 – 1877), Gustav Rösler (1818 – 1855), </w:t>
      </w:r>
      <w:r w:rsidR="009B40F9" w:rsidRPr="00DB5621">
        <w:rPr>
          <w:sz w:val="18"/>
          <w:szCs w:val="18"/>
        </w:rPr>
        <w:t>C</w:t>
      </w:r>
      <w:r w:rsidRPr="00DB5621">
        <w:rPr>
          <w:sz w:val="18"/>
          <w:szCs w:val="18"/>
        </w:rPr>
        <w:t>arl Vogt</w:t>
      </w:r>
      <w:r w:rsidR="00212FB4" w:rsidRPr="00DB5621">
        <w:rPr>
          <w:rStyle w:val="Funotenzeichen"/>
          <w:sz w:val="18"/>
          <w:szCs w:val="18"/>
        </w:rPr>
        <w:footnoteReference w:id="6"/>
      </w:r>
      <w:r w:rsidRPr="00DB5621">
        <w:rPr>
          <w:sz w:val="18"/>
          <w:szCs w:val="18"/>
        </w:rPr>
        <w:t xml:space="preserve"> (1817 – 1895), Robert Blum (1807 – 1848)</w:t>
      </w:r>
      <w:r w:rsidRPr="00DB5621">
        <w:rPr>
          <w:sz w:val="18"/>
          <w:szCs w:val="18"/>
        </w:rPr>
        <w:tab/>
      </w:r>
      <w:r w:rsidR="00AB2349" w:rsidRPr="00C20F53">
        <w:rPr>
          <w:sz w:val="20"/>
          <w:szCs w:val="20"/>
        </w:rPr>
        <w:tab/>
      </w:r>
    </w:p>
    <w:p w:rsidR="00140860" w:rsidRPr="00140860" w:rsidRDefault="00140860" w:rsidP="00DB5621">
      <w:pPr>
        <w:pStyle w:val="KeinLeerraum"/>
        <w:rPr>
          <w:b/>
          <w:sz w:val="20"/>
          <w:szCs w:val="20"/>
          <w:u w:val="single"/>
        </w:rPr>
      </w:pPr>
      <w:r w:rsidRPr="00140860">
        <w:rPr>
          <w:b/>
          <w:sz w:val="20"/>
          <w:szCs w:val="20"/>
          <w:u w:val="single"/>
        </w:rPr>
        <w:lastRenderedPageBreak/>
        <w:t>Arbeitsauftrag:</w:t>
      </w:r>
    </w:p>
    <w:p w:rsidR="00140860" w:rsidRDefault="00140860" w:rsidP="00DB5621">
      <w:pPr>
        <w:pStyle w:val="KeinLeerraum"/>
        <w:rPr>
          <w:sz w:val="20"/>
          <w:szCs w:val="20"/>
        </w:rPr>
      </w:pPr>
    </w:p>
    <w:p w:rsidR="00140860" w:rsidRDefault="00140860" w:rsidP="00DB5621">
      <w:pPr>
        <w:pStyle w:val="KeinLeerraum"/>
        <w:rPr>
          <w:sz w:val="20"/>
          <w:szCs w:val="20"/>
        </w:rPr>
      </w:pPr>
      <w:r>
        <w:rPr>
          <w:sz w:val="20"/>
          <w:szCs w:val="20"/>
        </w:rPr>
        <w:t xml:space="preserve">Interpretieren Sie die vorliegende Karikatur, indem Sie </w:t>
      </w:r>
    </w:p>
    <w:p w:rsidR="00140860" w:rsidRDefault="00140860" w:rsidP="00DB5621">
      <w:pPr>
        <w:pStyle w:val="KeinLeerraum"/>
        <w:rPr>
          <w:sz w:val="20"/>
          <w:szCs w:val="20"/>
        </w:rPr>
      </w:pPr>
    </w:p>
    <w:p w:rsidR="00140860" w:rsidRDefault="00140860" w:rsidP="00140860">
      <w:pPr>
        <w:pStyle w:val="KeinLeerraum"/>
        <w:numPr>
          <w:ilvl w:val="0"/>
          <w:numId w:val="1"/>
        </w:numPr>
        <w:rPr>
          <w:sz w:val="20"/>
          <w:szCs w:val="20"/>
        </w:rPr>
      </w:pPr>
      <w:r>
        <w:rPr>
          <w:sz w:val="20"/>
          <w:szCs w:val="20"/>
        </w:rPr>
        <w:t>sie auf der Grundlage der Bestimmung der formalen Merkmale analysieren,</w:t>
      </w:r>
    </w:p>
    <w:p w:rsidR="00140860" w:rsidRDefault="00140860" w:rsidP="00140860">
      <w:pPr>
        <w:pStyle w:val="KeinLeerraum"/>
        <w:numPr>
          <w:ilvl w:val="0"/>
          <w:numId w:val="1"/>
        </w:numPr>
        <w:rPr>
          <w:sz w:val="20"/>
          <w:szCs w:val="20"/>
        </w:rPr>
      </w:pPr>
      <w:r>
        <w:rPr>
          <w:sz w:val="20"/>
          <w:szCs w:val="20"/>
        </w:rPr>
        <w:t>in ihren historischen Hintergrund einordnen und</w:t>
      </w:r>
    </w:p>
    <w:p w:rsidR="00140860" w:rsidRDefault="00140860" w:rsidP="00140860">
      <w:pPr>
        <w:pStyle w:val="KeinLeerraum"/>
        <w:numPr>
          <w:ilvl w:val="0"/>
          <w:numId w:val="1"/>
        </w:numPr>
        <w:rPr>
          <w:sz w:val="20"/>
          <w:szCs w:val="20"/>
        </w:rPr>
      </w:pPr>
      <w:r>
        <w:rPr>
          <w:sz w:val="20"/>
          <w:szCs w:val="20"/>
        </w:rPr>
        <w:t>beurteilen, ob die Aussage der Karikatur  die historische Realität angemessen trifft oder mit den realen Entwicklungen nicht übereinstimmt.</w:t>
      </w:r>
    </w:p>
    <w:p w:rsidR="00140860" w:rsidRDefault="00140860" w:rsidP="00140860">
      <w:pPr>
        <w:pStyle w:val="KeinLeerraum"/>
        <w:rPr>
          <w:sz w:val="20"/>
          <w:szCs w:val="20"/>
        </w:rPr>
      </w:pPr>
    </w:p>
    <w:p w:rsidR="00140860" w:rsidRDefault="00140860" w:rsidP="00140860">
      <w:pPr>
        <w:pStyle w:val="KeinLeerraum"/>
        <w:rPr>
          <w:sz w:val="20"/>
          <w:szCs w:val="20"/>
        </w:rPr>
      </w:pPr>
    </w:p>
    <w:p w:rsidR="00140860" w:rsidRDefault="00140860" w:rsidP="00140860">
      <w:pPr>
        <w:pStyle w:val="KeinLeerraum"/>
        <w:rPr>
          <w:sz w:val="20"/>
          <w:szCs w:val="20"/>
        </w:rPr>
      </w:pPr>
      <w:r>
        <w:rPr>
          <w:sz w:val="20"/>
          <w:szCs w:val="20"/>
        </w:rPr>
        <w:t>Viel Erfolg!</w:t>
      </w:r>
    </w:p>
    <w:p w:rsidR="00140860" w:rsidRDefault="00140860" w:rsidP="00140860">
      <w:pPr>
        <w:pStyle w:val="KeinLeerraum"/>
        <w:rPr>
          <w:sz w:val="20"/>
          <w:szCs w:val="20"/>
        </w:rPr>
      </w:pPr>
    </w:p>
    <w:p w:rsidR="00140860" w:rsidRDefault="00140860" w:rsidP="00140860">
      <w:pPr>
        <w:pStyle w:val="KeinLeerraum"/>
        <w:rPr>
          <w:sz w:val="20"/>
          <w:szCs w:val="20"/>
        </w:rPr>
      </w:pPr>
      <w:r w:rsidRPr="00140860">
        <w:rPr>
          <w:sz w:val="20"/>
          <w:szCs w:val="20"/>
        </w:rPr>
        <w:drawing>
          <wp:anchor distT="0" distB="0" distL="114300" distR="114300" simplePos="0" relativeHeight="251661312" behindDoc="1" locked="0" layoutInCell="1" allowOverlap="1" wp14:anchorId="6FB0ABA7" wp14:editId="67B6275E">
            <wp:simplePos x="0" y="0"/>
            <wp:positionH relativeFrom="column">
              <wp:posOffset>2364740</wp:posOffset>
            </wp:positionH>
            <wp:positionV relativeFrom="paragraph">
              <wp:posOffset>156210</wp:posOffset>
            </wp:positionV>
            <wp:extent cx="1110615" cy="1318895"/>
            <wp:effectExtent l="0" t="0" r="0" b="0"/>
            <wp:wrapTight wrapText="bothSides">
              <wp:wrapPolygon edited="0">
                <wp:start x="0" y="0"/>
                <wp:lineTo x="0" y="21215"/>
                <wp:lineTo x="21118" y="21215"/>
                <wp:lineTo x="21118" y="0"/>
                <wp:lineTo x="0" y="0"/>
              </wp:wrapPolygon>
            </wp:wrapTight>
            <wp:docPr id="6" name="Grafik 6" descr="http://upload.wikimedia.org/wikipedia/commons/thumb/2/2e/Portrait_of_Robert_Blum_by_August_Hunger.jpg/220px-Portrait_of_Robert_Blum_by_August_Hu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2/2e/Portrait_of_Robert_Blum_by_August_Hunger.jpg/220px-Portrait_of_Robert_Blum_by_August_Hung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0615" cy="1318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860">
        <w:rPr>
          <w:sz w:val="20"/>
          <w:szCs w:val="20"/>
        </w:rPr>
        <w:drawing>
          <wp:anchor distT="0" distB="0" distL="114300" distR="114300" simplePos="0" relativeHeight="251659264" behindDoc="1" locked="0" layoutInCell="1" allowOverlap="1" wp14:anchorId="52112B2C" wp14:editId="77B211A5">
            <wp:simplePos x="0" y="0"/>
            <wp:positionH relativeFrom="column">
              <wp:posOffset>-37465</wp:posOffset>
            </wp:positionH>
            <wp:positionV relativeFrom="paragraph">
              <wp:posOffset>99060</wp:posOffset>
            </wp:positionV>
            <wp:extent cx="921385" cy="1354455"/>
            <wp:effectExtent l="0" t="0" r="0" b="0"/>
            <wp:wrapTight wrapText="bothSides">
              <wp:wrapPolygon edited="0">
                <wp:start x="0" y="0"/>
                <wp:lineTo x="0" y="21266"/>
                <wp:lineTo x="20990" y="21266"/>
                <wp:lineTo x="20990" y="0"/>
                <wp:lineTo x="0" y="0"/>
              </wp:wrapPolygon>
            </wp:wrapTight>
            <wp:docPr id="3" name="Grafik 3" descr="http://upload.wikimedia.org/wikipedia/de/thumb/9/94/Vogt%2C_Carl_%281817-1895%29.jpg/220px-Vogt%2C_Carl_%281817-189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de/thumb/9/94/Vogt%2C_Carl_%281817-1895%29.jpg/220px-Vogt%2C_Carl_%281817-1895%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1385" cy="13544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p>
    <w:p w:rsidR="00140860" w:rsidRPr="00C20F53" w:rsidRDefault="00D119BD" w:rsidP="00140860">
      <w:pPr>
        <w:pStyle w:val="KeinLeerraum"/>
        <w:rPr>
          <w:sz w:val="20"/>
          <w:szCs w:val="20"/>
        </w:rPr>
      </w:pPr>
      <w:bookmarkStart w:id="0" w:name="_GoBack"/>
      <w:bookmarkEnd w:id="0"/>
      <w:r w:rsidRPr="00D119BD">
        <w:rPr>
          <w:noProof/>
          <w:sz w:val="20"/>
          <w:szCs w:val="20"/>
        </w:rPr>
        <mc:AlternateContent>
          <mc:Choice Requires="wps">
            <w:drawing>
              <wp:anchor distT="0" distB="0" distL="114300" distR="114300" simplePos="0" relativeHeight="251673600" behindDoc="0" locked="0" layoutInCell="1" allowOverlap="1" wp14:editId="36B11C9B">
                <wp:simplePos x="0" y="0"/>
                <wp:positionH relativeFrom="column">
                  <wp:posOffset>-2332969</wp:posOffset>
                </wp:positionH>
                <wp:positionV relativeFrom="paragraph">
                  <wp:posOffset>3394831</wp:posOffset>
                </wp:positionV>
                <wp:extent cx="1194010" cy="1403985"/>
                <wp:effectExtent l="0" t="0" r="25400" b="2222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010" cy="1403985"/>
                        </a:xfrm>
                        <a:prstGeom prst="rect">
                          <a:avLst/>
                        </a:prstGeom>
                        <a:solidFill>
                          <a:srgbClr val="FFFFFF"/>
                        </a:solidFill>
                        <a:ln w="9525">
                          <a:solidFill>
                            <a:srgbClr val="000000"/>
                          </a:solidFill>
                          <a:miter lim="800000"/>
                          <a:headEnd/>
                          <a:tailEnd/>
                        </a:ln>
                      </wps:spPr>
                      <wps:txbx>
                        <w:txbxContent>
                          <w:p w:rsidR="00D119BD" w:rsidRDefault="00D119BD">
                            <w:r>
                              <w:t>Friedrich Christoph Dahlmann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3.7pt;margin-top:267.3pt;width:94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">
                <v:textbox style="mso-fit-shape-to-text:t">
                  <w:txbxContent>
                    <w:p w:rsidR="00D119BD" w:rsidRDefault="00D119BD">
                      <w:r>
                        <w:t>Friedrich Christoph Dahlmann</w:t>
                      </w:r>
                    </w:p>
                  </w:txbxContent>
                </v:textbox>
              </v:shape>
            </w:pict>
          </mc:Fallback>
        </mc:AlternateContent>
      </w:r>
      <w:r w:rsidRPr="00D119BD">
        <w:rPr>
          <w:noProof/>
          <w:sz w:val="20"/>
          <w:szCs w:val="20"/>
        </w:rPr>
        <mc:AlternateContent>
          <mc:Choice Requires="wps">
            <w:drawing>
              <wp:anchor distT="0" distB="0" distL="114300" distR="114300" simplePos="0" relativeHeight="251671552" behindDoc="0" locked="0" layoutInCell="1" allowOverlap="1" wp14:editId="36B11C9B">
                <wp:simplePos x="0" y="0"/>
                <wp:positionH relativeFrom="column">
                  <wp:posOffset>-3791475</wp:posOffset>
                </wp:positionH>
                <wp:positionV relativeFrom="paragraph">
                  <wp:posOffset>3326817</wp:posOffset>
                </wp:positionV>
                <wp:extent cx="1216681" cy="1403985"/>
                <wp:effectExtent l="0" t="0" r="21590" b="2794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81" cy="1403985"/>
                        </a:xfrm>
                        <a:prstGeom prst="rect">
                          <a:avLst/>
                        </a:prstGeom>
                        <a:solidFill>
                          <a:srgbClr val="FFFFFF"/>
                        </a:solidFill>
                        <a:ln w="9525">
                          <a:solidFill>
                            <a:srgbClr val="000000"/>
                          </a:solidFill>
                          <a:miter lim="800000"/>
                          <a:headEnd/>
                          <a:tailEnd/>
                        </a:ln>
                      </wps:spPr>
                      <wps:txbx>
                        <w:txbxContent>
                          <w:p w:rsidR="00D119BD" w:rsidRDefault="00D119BD">
                            <w:r>
                              <w:t>Friedrich Ludwig Jahn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98.55pt;margin-top:261.95pt;width:95.8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">
                <v:textbox style="mso-fit-shape-to-text:t">
                  <w:txbxContent>
                    <w:p w:rsidR="00D119BD" w:rsidRDefault="00D119BD">
                      <w:r>
                        <w:t>Friedrich Ludwig Jahn</w:t>
                      </w:r>
                    </w:p>
                  </w:txbxContent>
                </v:textbox>
              </v:shape>
            </w:pict>
          </mc:Fallback>
        </mc:AlternateContent>
      </w:r>
      <w:r w:rsidRPr="00D119BD">
        <w:rPr>
          <w:noProof/>
          <w:sz w:val="20"/>
          <w:szCs w:val="20"/>
        </w:rPr>
        <mc:AlternateContent>
          <mc:Choice Requires="wps">
            <w:drawing>
              <wp:anchor distT="0" distB="0" distL="114300" distR="114300" simplePos="0" relativeHeight="251669504" behindDoc="0" locked="0" layoutInCell="1" allowOverlap="1" wp14:editId="36B11C9B">
                <wp:simplePos x="0" y="0"/>
                <wp:positionH relativeFrom="column">
                  <wp:posOffset>-1070427</wp:posOffset>
                </wp:positionH>
                <wp:positionV relativeFrom="paragraph">
                  <wp:posOffset>1391983</wp:posOffset>
                </wp:positionV>
                <wp:extent cx="982413" cy="287167"/>
                <wp:effectExtent l="0" t="0" r="27305" b="1778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13" cy="287167"/>
                        </a:xfrm>
                        <a:prstGeom prst="rect">
                          <a:avLst/>
                        </a:prstGeom>
                        <a:solidFill>
                          <a:srgbClr val="FFFFFF"/>
                        </a:solidFill>
                        <a:ln w="9525">
                          <a:solidFill>
                            <a:srgbClr val="000000"/>
                          </a:solidFill>
                          <a:miter lim="800000"/>
                          <a:headEnd/>
                          <a:tailEnd/>
                        </a:ln>
                      </wps:spPr>
                      <wps:txbx>
                        <w:txbxContent>
                          <w:p w:rsidR="00D119BD" w:rsidRDefault="00D119BD">
                            <w:r>
                              <w:t>Robert Blum</w:t>
                            </w:r>
                          </w:p>
                          <w:p w:rsidR="00D119BD" w:rsidRDefault="00D1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4.3pt;margin-top:109.6pt;width:77.3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">
                <v:textbox>
                  <w:txbxContent>
                    <w:p w:rsidR="00D119BD" w:rsidRDefault="00D119BD">
                      <w:r>
                        <w:t>Robert Blum</w:t>
                      </w:r>
                    </w:p>
                    <w:p w:rsidR="00D119BD" w:rsidRDefault="00D119BD"/>
                  </w:txbxContent>
                </v:textbox>
              </v:shape>
            </w:pict>
          </mc:Fallback>
        </mc:AlternateContent>
      </w:r>
      <w:r w:rsidRPr="00140860">
        <w:rPr>
          <w:noProof/>
          <w:sz w:val="20"/>
          <w:szCs w:val="20"/>
        </w:rPr>
        <mc:AlternateContent>
          <mc:Choice Requires="wps">
            <w:drawing>
              <wp:anchor distT="0" distB="0" distL="114300" distR="114300" simplePos="0" relativeHeight="251665408" behindDoc="0" locked="0" layoutInCell="1" allowOverlap="1" wp14:anchorId="794414A3" wp14:editId="43D89804">
                <wp:simplePos x="0" y="0"/>
                <wp:positionH relativeFrom="column">
                  <wp:posOffset>-3603625</wp:posOffset>
                </wp:positionH>
                <wp:positionV relativeFrom="paragraph">
                  <wp:posOffset>1293495</wp:posOffset>
                </wp:positionV>
                <wp:extent cx="974725" cy="314960"/>
                <wp:effectExtent l="0" t="0" r="15875"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314960"/>
                        </a:xfrm>
                        <a:prstGeom prst="rect">
                          <a:avLst/>
                        </a:prstGeom>
                        <a:solidFill>
                          <a:srgbClr val="FFFFFF"/>
                        </a:solidFill>
                        <a:ln w="9525">
                          <a:solidFill>
                            <a:srgbClr val="000000"/>
                          </a:solidFill>
                          <a:miter lim="800000"/>
                          <a:headEnd/>
                          <a:tailEnd/>
                        </a:ln>
                      </wps:spPr>
                      <wps:txbx>
                        <w:txbxContent>
                          <w:p w:rsidR="00140860" w:rsidRDefault="00140860">
                            <w:r>
                              <w:t>Carl Vogt</w:t>
                            </w:r>
                          </w:p>
                          <w:p w:rsidR="00140860" w:rsidRDefault="001408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3.75pt;margin-top:101.85pt;width:76.75pt;height:2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">
                <v:textbox>
                  <w:txbxContent>
                    <w:p w:rsidR="00140860" w:rsidRDefault="00140860">
                      <w:r>
                        <w:t>Carl Vogt</w:t>
                      </w:r>
                    </w:p>
                    <w:p w:rsidR="00140860" w:rsidRDefault="00140860"/>
                  </w:txbxContent>
                </v:textbox>
              </v:shape>
            </w:pict>
          </mc:Fallback>
        </mc:AlternateContent>
      </w:r>
      <w:r w:rsidRPr="00140860">
        <w:rPr>
          <w:noProof/>
          <w:sz w:val="20"/>
          <w:szCs w:val="20"/>
        </w:rPr>
        <mc:AlternateContent>
          <mc:Choice Requires="wps">
            <w:drawing>
              <wp:anchor distT="0" distB="0" distL="114300" distR="114300" simplePos="0" relativeHeight="251667456" behindDoc="0" locked="0" layoutInCell="1" allowOverlap="1" wp14:anchorId="610B24B5" wp14:editId="038C0F78">
                <wp:simplePos x="0" y="0"/>
                <wp:positionH relativeFrom="column">
                  <wp:posOffset>-2348865</wp:posOffset>
                </wp:positionH>
                <wp:positionV relativeFrom="paragraph">
                  <wp:posOffset>1293495</wp:posOffset>
                </wp:positionV>
                <wp:extent cx="974725" cy="460375"/>
                <wp:effectExtent l="0" t="0" r="15875" b="1587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60375"/>
                        </a:xfrm>
                        <a:prstGeom prst="rect">
                          <a:avLst/>
                        </a:prstGeom>
                        <a:solidFill>
                          <a:srgbClr val="FFFFFF"/>
                        </a:solidFill>
                        <a:ln w="9525">
                          <a:solidFill>
                            <a:srgbClr val="000000"/>
                          </a:solidFill>
                          <a:miter lim="800000"/>
                          <a:headEnd/>
                          <a:tailEnd/>
                        </a:ln>
                      </wps:spPr>
                      <wps:txbx>
                        <w:txbxContent>
                          <w:p w:rsidR="00140860" w:rsidRDefault="00D119BD" w:rsidP="00140860">
                            <w:r>
                              <w:t xml:space="preserve">Franz Heinrich </w:t>
                            </w:r>
                            <w:proofErr w:type="spellStart"/>
                            <w:r>
                              <w:t>Zitz</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4.95pt;margin-top:101.85pt;width:76.75pt;height:3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">
                <v:textbox>
                  <w:txbxContent>
                    <w:p w:rsidR="00140860" w:rsidRDefault="00D119BD" w:rsidP="00140860">
                      <w:r>
                        <w:t xml:space="preserve">Franz Heinrich </w:t>
                      </w:r>
                      <w:proofErr w:type="spellStart"/>
                      <w:r>
                        <w:t>Zitz</w:t>
                      </w:r>
                      <w:proofErr w:type="spellEnd"/>
                    </w:p>
                  </w:txbxContent>
                </v:textbox>
              </v:shape>
            </w:pict>
          </mc:Fallback>
        </mc:AlternateContent>
      </w:r>
      <w:r w:rsidR="00140860" w:rsidRPr="00140860">
        <w:rPr>
          <w:sz w:val="20"/>
          <w:szCs w:val="20"/>
        </w:rPr>
        <w:drawing>
          <wp:anchor distT="0" distB="0" distL="114300" distR="114300" simplePos="0" relativeHeight="251663360" behindDoc="1" locked="0" layoutInCell="1" allowOverlap="1" wp14:anchorId="0DE85AAE" wp14:editId="25EB8D5E">
            <wp:simplePos x="0" y="0"/>
            <wp:positionH relativeFrom="column">
              <wp:posOffset>261620</wp:posOffset>
            </wp:positionH>
            <wp:positionV relativeFrom="paragraph">
              <wp:posOffset>2018665</wp:posOffset>
            </wp:positionV>
            <wp:extent cx="1130300" cy="1378585"/>
            <wp:effectExtent l="0" t="0" r="0" b="0"/>
            <wp:wrapTight wrapText="bothSides">
              <wp:wrapPolygon edited="0">
                <wp:start x="0" y="0"/>
                <wp:lineTo x="0" y="21192"/>
                <wp:lineTo x="21115" y="21192"/>
                <wp:lineTo x="21115" y="0"/>
                <wp:lineTo x="0" y="0"/>
              </wp:wrapPolygon>
            </wp:wrapTight>
            <wp:docPr id="7" name="Grafik 7" descr="http://upload.wikimedia.org/wikipedia/commons/thumb/b/b4/Friedrich_christoph_dahlmann.jpg/220px-Friedrich_christoph_dahl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b/b4/Friedrich_christoph_dahlmann.jpg/220px-Friedrich_christoph_dahlman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0300"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860" w:rsidRPr="00140860">
        <w:rPr>
          <w:sz w:val="20"/>
          <w:szCs w:val="20"/>
        </w:rPr>
        <w:drawing>
          <wp:anchor distT="0" distB="0" distL="114300" distR="114300" simplePos="0" relativeHeight="251662336" behindDoc="1" locked="0" layoutInCell="1" allowOverlap="1" wp14:anchorId="589B25EA" wp14:editId="530A68E2">
            <wp:simplePos x="0" y="0"/>
            <wp:positionH relativeFrom="column">
              <wp:posOffset>107315</wp:posOffset>
            </wp:positionH>
            <wp:positionV relativeFrom="paragraph">
              <wp:posOffset>15875</wp:posOffset>
            </wp:positionV>
            <wp:extent cx="1110615" cy="1278890"/>
            <wp:effectExtent l="0" t="0" r="0" b="0"/>
            <wp:wrapTight wrapText="bothSides">
              <wp:wrapPolygon edited="0">
                <wp:start x="0" y="0"/>
                <wp:lineTo x="0" y="21235"/>
                <wp:lineTo x="21118" y="21235"/>
                <wp:lineTo x="21118" y="0"/>
                <wp:lineTo x="0" y="0"/>
              </wp:wrapPolygon>
            </wp:wrapTight>
            <wp:docPr id="5" name="Grafik 5" descr="http://upload.wikimedia.org/wikipedia/commons/thumb/d/db/Franz_Zitz.jpg/220px-Franz_Z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d/db/Franz_Zitz.jpg/220px-Franz_Zitz.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0615"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860" w:rsidRPr="00140860">
        <w:rPr>
          <w:sz w:val="20"/>
          <w:szCs w:val="20"/>
        </w:rPr>
        <w:drawing>
          <wp:anchor distT="0" distB="0" distL="114300" distR="114300" simplePos="0" relativeHeight="251660288" behindDoc="1" locked="0" layoutInCell="1" allowOverlap="1" wp14:anchorId="51668F00" wp14:editId="6688D83A">
            <wp:simplePos x="0" y="0"/>
            <wp:positionH relativeFrom="column">
              <wp:posOffset>-1089660</wp:posOffset>
            </wp:positionH>
            <wp:positionV relativeFrom="paragraph">
              <wp:posOffset>2018030</wp:posOffset>
            </wp:positionV>
            <wp:extent cx="997585" cy="1303655"/>
            <wp:effectExtent l="0" t="0" r="0" b="0"/>
            <wp:wrapTight wrapText="bothSides">
              <wp:wrapPolygon edited="0">
                <wp:start x="0" y="0"/>
                <wp:lineTo x="0" y="21148"/>
                <wp:lineTo x="21036" y="21148"/>
                <wp:lineTo x="21036" y="0"/>
                <wp:lineTo x="0" y="0"/>
              </wp:wrapPolygon>
            </wp:wrapTight>
            <wp:docPr id="4" name="Grafik 4" descr="http://upload.wikimedia.org/wikipedia/commons/thumb/6/65/Friedrich_Ludwig_Jahn.jpg/220px-Friedrich_Ludwig_J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6/65/Friedrich_Ludwig_Jahn.jpg/220px-Friedrich_Ludwig_Jah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758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0860" w:rsidRPr="00C20F5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F5B" w:rsidRDefault="00BF2F5B" w:rsidP="00AB2349">
      <w:pPr>
        <w:spacing w:after="0" w:line="240" w:lineRule="auto"/>
      </w:pPr>
      <w:r>
        <w:separator/>
      </w:r>
    </w:p>
  </w:endnote>
  <w:endnote w:type="continuationSeparator" w:id="0">
    <w:p w:rsidR="00BF2F5B" w:rsidRDefault="00BF2F5B" w:rsidP="00AB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F5B" w:rsidRDefault="00BF2F5B" w:rsidP="00AB2349">
      <w:pPr>
        <w:spacing w:after="0" w:line="240" w:lineRule="auto"/>
      </w:pPr>
      <w:r>
        <w:separator/>
      </w:r>
    </w:p>
  </w:footnote>
  <w:footnote w:type="continuationSeparator" w:id="0">
    <w:p w:rsidR="00BF2F5B" w:rsidRDefault="00BF2F5B" w:rsidP="00AB2349">
      <w:pPr>
        <w:spacing w:after="0" w:line="240" w:lineRule="auto"/>
      </w:pPr>
      <w:r>
        <w:continuationSeparator/>
      </w:r>
    </w:p>
  </w:footnote>
  <w:footnote w:id="1">
    <w:p w:rsidR="00AB2349" w:rsidRPr="00212FB4" w:rsidRDefault="00AB2349" w:rsidP="00212FB4">
      <w:pPr>
        <w:pStyle w:val="KeinLeerraum"/>
        <w:keepNext/>
        <w:rPr>
          <w:sz w:val="18"/>
          <w:szCs w:val="18"/>
        </w:rPr>
      </w:pPr>
      <w:r w:rsidRPr="00212FB4">
        <w:rPr>
          <w:rStyle w:val="Funotenzeichen"/>
          <w:sz w:val="18"/>
          <w:szCs w:val="18"/>
        </w:rPr>
        <w:footnoteRef/>
      </w:r>
      <w:r w:rsidRPr="00212FB4">
        <w:rPr>
          <w:sz w:val="18"/>
          <w:szCs w:val="18"/>
        </w:rPr>
        <w:t xml:space="preserve"> Ein Reichsverweser nimmt die Vertretung des Monarchen während einer Thronvakanz wahr, also bei längerer Abwesenheit des Königs oder in der Zeit zwischen dessen Tod und der Thronbesteigung seines Nachfolgers. </w:t>
      </w:r>
    </w:p>
  </w:footnote>
  <w:footnote w:id="2">
    <w:p w:rsidR="00AB2349" w:rsidRPr="00212FB4" w:rsidRDefault="00AB2349" w:rsidP="00212FB4">
      <w:pPr>
        <w:pStyle w:val="KeinLeerraum"/>
        <w:keepNext/>
        <w:rPr>
          <w:sz w:val="18"/>
          <w:szCs w:val="18"/>
        </w:rPr>
      </w:pPr>
      <w:r w:rsidRPr="00212FB4">
        <w:rPr>
          <w:rStyle w:val="Funotenzeichen"/>
          <w:sz w:val="18"/>
          <w:szCs w:val="18"/>
        </w:rPr>
        <w:footnoteRef/>
      </w:r>
      <w:r w:rsidRPr="00212FB4">
        <w:rPr>
          <w:sz w:val="18"/>
          <w:szCs w:val="18"/>
        </w:rPr>
        <w:t xml:space="preserve"> </w:t>
      </w:r>
      <w:r w:rsidR="009B40F9" w:rsidRPr="00212FB4">
        <w:rPr>
          <w:sz w:val="18"/>
          <w:szCs w:val="18"/>
        </w:rPr>
        <w:t xml:space="preserve">Dahlmann war </w:t>
      </w:r>
      <w:r w:rsidRPr="00212FB4">
        <w:rPr>
          <w:sz w:val="18"/>
          <w:szCs w:val="18"/>
        </w:rPr>
        <w:t>Referent des Verfassungsausschusses der Nationalversammlung.</w:t>
      </w:r>
      <w:r w:rsidR="009B40F9" w:rsidRPr="00212FB4">
        <w:rPr>
          <w:sz w:val="18"/>
          <w:szCs w:val="18"/>
        </w:rPr>
        <w:t xml:space="preserve"> </w:t>
      </w:r>
      <w:r w:rsidRPr="00212FB4">
        <w:rPr>
          <w:sz w:val="18"/>
          <w:szCs w:val="18"/>
        </w:rPr>
        <w:t>In der Frage der Hegemonie war er für die Einigung unter Preußens Führung mit Ausschluss Österreichs, fand aber damit weder beim König von Preußen noch bei der Mehrheit des Parlaments Beifall. Überhaupt fehlten ihm für eine praktische Politik die rasche Erkenntnis des Möglichen und Prakti</w:t>
      </w:r>
      <w:r w:rsidR="009B40F9" w:rsidRPr="00212FB4">
        <w:rPr>
          <w:sz w:val="18"/>
          <w:szCs w:val="18"/>
        </w:rPr>
        <w:t>schen und der kühne Entschlussfähigkeit</w:t>
      </w:r>
      <w:r w:rsidRPr="00212FB4">
        <w:rPr>
          <w:sz w:val="18"/>
          <w:szCs w:val="18"/>
        </w:rPr>
        <w:t>. Doch trat er 1849 noch entschieden für das preußische Kaisertum ein.</w:t>
      </w:r>
    </w:p>
  </w:footnote>
  <w:footnote w:id="3">
    <w:p w:rsidR="00AB2349" w:rsidRPr="00212FB4" w:rsidRDefault="00AB2349" w:rsidP="00212FB4">
      <w:pPr>
        <w:pStyle w:val="KeinLeerraum"/>
        <w:keepNext/>
        <w:rPr>
          <w:sz w:val="18"/>
          <w:szCs w:val="18"/>
        </w:rPr>
      </w:pPr>
      <w:r w:rsidRPr="00212FB4">
        <w:rPr>
          <w:rStyle w:val="Funotenzeichen"/>
          <w:sz w:val="18"/>
          <w:szCs w:val="18"/>
        </w:rPr>
        <w:footnoteRef/>
      </w:r>
      <w:r w:rsidRPr="00212FB4">
        <w:rPr>
          <w:sz w:val="18"/>
          <w:szCs w:val="18"/>
        </w:rPr>
        <w:t xml:space="preserve">  Heckscher vertrat die Freie und Hansestadt Hamburg vom 18. Mai 1848 bis zum 30. Mai 1849 als Abgeordneter in der Frankfurter Nationalversammlung. Dort vertrat er eine Art der konstitutionellen Monarchie. Er wollte eine starke monarchische Zentralgewalt mit einer Volksvertretung, welche nur auf die Legislative beschränkt ist. Er übernahm </w:t>
      </w:r>
      <w:r w:rsidR="002E3785">
        <w:rPr>
          <w:sz w:val="18"/>
          <w:szCs w:val="18"/>
        </w:rPr>
        <w:t>am 09.</w:t>
      </w:r>
      <w:r w:rsidRPr="00212FB4">
        <w:rPr>
          <w:sz w:val="18"/>
          <w:szCs w:val="18"/>
        </w:rPr>
        <w:t xml:space="preserve"> August </w:t>
      </w:r>
      <w:r w:rsidR="002E3785">
        <w:rPr>
          <w:sz w:val="18"/>
          <w:szCs w:val="18"/>
        </w:rPr>
        <w:t xml:space="preserve">1848 </w:t>
      </w:r>
      <w:r w:rsidRPr="00212FB4">
        <w:rPr>
          <w:sz w:val="18"/>
          <w:szCs w:val="18"/>
        </w:rPr>
        <w:t>das Reichsaußenministerium.</w:t>
      </w:r>
    </w:p>
  </w:footnote>
  <w:footnote w:id="4">
    <w:p w:rsidR="009B40F9" w:rsidRPr="00212FB4" w:rsidRDefault="009B40F9" w:rsidP="00212FB4">
      <w:pPr>
        <w:pStyle w:val="KeinLeerraum"/>
        <w:keepNext/>
        <w:rPr>
          <w:sz w:val="18"/>
          <w:szCs w:val="18"/>
        </w:rPr>
      </w:pPr>
      <w:r w:rsidRPr="00212FB4">
        <w:rPr>
          <w:rStyle w:val="Funotenzeichen"/>
          <w:sz w:val="18"/>
          <w:szCs w:val="18"/>
        </w:rPr>
        <w:footnoteRef/>
      </w:r>
      <w:r w:rsidRPr="00212FB4">
        <w:rPr>
          <w:sz w:val="18"/>
          <w:szCs w:val="18"/>
        </w:rPr>
        <w:t xml:space="preserve"> 1848 wurde Jahn in die Frankfurter Nationalversammlung in der Paulskirche gewählt. Er wandte sich vom patriotischen Turnen ab, engagierte sich für Ruhe und Ordnung und vertrat die Idee eines preußischen Erbkaisertums. Damit büßte er seine Volkstümlichkeit zwar weitgehend ein, gelangte aber in der Folgezeit zu voller Anerkennung als Bahnbrecher der Leibeserziehung.</w:t>
      </w:r>
    </w:p>
  </w:footnote>
  <w:footnote w:id="5">
    <w:p w:rsidR="00C20F53" w:rsidRPr="00212FB4" w:rsidRDefault="00C20F53" w:rsidP="00212FB4">
      <w:pPr>
        <w:pStyle w:val="KeinLeerraum"/>
        <w:keepNext/>
        <w:rPr>
          <w:sz w:val="18"/>
          <w:szCs w:val="18"/>
        </w:rPr>
      </w:pPr>
      <w:r w:rsidRPr="00212FB4">
        <w:rPr>
          <w:rStyle w:val="Funotenzeichen"/>
          <w:sz w:val="18"/>
          <w:szCs w:val="18"/>
        </w:rPr>
        <w:footnoteRef/>
      </w:r>
      <w:r w:rsidRPr="00212FB4">
        <w:rPr>
          <w:sz w:val="18"/>
          <w:szCs w:val="18"/>
        </w:rPr>
        <w:t xml:space="preserve"> Bei der Wahl zur Nationalversammlung erhielt er 214 von 296 Stimmen. Er gehörte dort bald dem radikalen linken Flügel an, der Fraktion </w:t>
      </w:r>
      <w:proofErr w:type="spellStart"/>
      <w:r w:rsidRPr="00212FB4">
        <w:rPr>
          <w:sz w:val="18"/>
          <w:szCs w:val="18"/>
        </w:rPr>
        <w:t>Donnersberg</w:t>
      </w:r>
      <w:proofErr w:type="spellEnd"/>
      <w:r w:rsidRPr="00212FB4">
        <w:rPr>
          <w:sz w:val="18"/>
          <w:szCs w:val="18"/>
        </w:rPr>
        <w:t>. Am 1. März 1849 trat er aus der Nationalversammlung aus, da ihm diese zu gemäßigt war.</w:t>
      </w:r>
    </w:p>
    <w:p w:rsidR="00C20F53" w:rsidRPr="00212FB4" w:rsidRDefault="00C20F53" w:rsidP="00212FB4">
      <w:pPr>
        <w:pStyle w:val="KeinLeerraum"/>
        <w:keepNext/>
        <w:rPr>
          <w:sz w:val="18"/>
          <w:szCs w:val="18"/>
        </w:rPr>
      </w:pPr>
      <w:r w:rsidRPr="00212FB4">
        <w:rPr>
          <w:sz w:val="18"/>
          <w:szCs w:val="18"/>
        </w:rPr>
        <w:t>Nach der Niederlage der Revolutionäre emigrierte er in die USA, wo er gemeinsam mit Julius Fröbel als Advokat arbeitete, 1857 konnte er nach einer Amnestie wieder nach Deutschland zurückkehren.</w:t>
      </w:r>
    </w:p>
  </w:footnote>
  <w:footnote w:id="6">
    <w:p w:rsidR="00212FB4" w:rsidRDefault="00212FB4" w:rsidP="00212FB4">
      <w:pPr>
        <w:pStyle w:val="KeinLeerraum"/>
        <w:keepNext/>
      </w:pPr>
      <w:r w:rsidRPr="00212FB4">
        <w:rPr>
          <w:rStyle w:val="Funotenzeichen"/>
          <w:sz w:val="18"/>
          <w:szCs w:val="18"/>
        </w:rPr>
        <w:footnoteRef/>
      </w:r>
      <w:r w:rsidRPr="00212FB4">
        <w:rPr>
          <w:sz w:val="18"/>
          <w:szCs w:val="18"/>
        </w:rPr>
        <w:t xml:space="preserve"> Vom 20. Mai 1848 bis zum 18. Juni 1849 war </w:t>
      </w:r>
      <w:r>
        <w:rPr>
          <w:sz w:val="18"/>
          <w:szCs w:val="18"/>
        </w:rPr>
        <w:t xml:space="preserve">Vogt </w:t>
      </w:r>
      <w:r w:rsidRPr="00212FB4">
        <w:rPr>
          <w:sz w:val="18"/>
          <w:szCs w:val="18"/>
        </w:rPr>
        <w:t>er Abgeordneter für Gießen in der Frankfurter Nationalversammlung. Dort zählte er zur radikaldemokratischen Fraktion Deutscher Hof und vertrat eine entschieden großdeutsche Position.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62A"/>
    <w:multiLevelType w:val="hybridMultilevel"/>
    <w:tmpl w:val="283A8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49"/>
    <w:rsid w:val="00131E62"/>
    <w:rsid w:val="00140860"/>
    <w:rsid w:val="00212FB4"/>
    <w:rsid w:val="002E3785"/>
    <w:rsid w:val="009B40F9"/>
    <w:rsid w:val="00AB2349"/>
    <w:rsid w:val="00BF2F5B"/>
    <w:rsid w:val="00C20F53"/>
    <w:rsid w:val="00D119BD"/>
    <w:rsid w:val="00DB56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0860"/>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23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2349"/>
    <w:rPr>
      <w:rFonts w:ascii="Tahoma" w:hAnsi="Tahoma" w:cs="Tahoma"/>
      <w:sz w:val="16"/>
      <w:szCs w:val="16"/>
    </w:rPr>
  </w:style>
  <w:style w:type="paragraph" w:styleId="Funotentext">
    <w:name w:val="footnote text"/>
    <w:basedOn w:val="Standard"/>
    <w:link w:val="FunotentextZchn"/>
    <w:uiPriority w:val="99"/>
    <w:semiHidden/>
    <w:unhideWhenUsed/>
    <w:rsid w:val="00AB234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B2349"/>
    <w:rPr>
      <w:sz w:val="20"/>
      <w:szCs w:val="20"/>
    </w:rPr>
  </w:style>
  <w:style w:type="character" w:styleId="Funotenzeichen">
    <w:name w:val="footnote reference"/>
    <w:basedOn w:val="Absatz-Standardschriftart"/>
    <w:uiPriority w:val="99"/>
    <w:semiHidden/>
    <w:unhideWhenUsed/>
    <w:rsid w:val="00AB2349"/>
    <w:rPr>
      <w:vertAlign w:val="superscript"/>
    </w:rPr>
  </w:style>
  <w:style w:type="paragraph" w:styleId="StandardWeb">
    <w:name w:val="Normal (Web)"/>
    <w:basedOn w:val="Standard"/>
    <w:uiPriority w:val="99"/>
    <w:semiHidden/>
    <w:unhideWhenUsed/>
    <w:rsid w:val="00AB2349"/>
    <w:rPr>
      <w:rFonts w:ascii="Times New Roman" w:hAnsi="Times New Roman" w:cs="Times New Roman"/>
      <w:sz w:val="24"/>
      <w:szCs w:val="24"/>
    </w:rPr>
  </w:style>
  <w:style w:type="character" w:styleId="Hyperlink">
    <w:name w:val="Hyperlink"/>
    <w:basedOn w:val="Absatz-Standardschriftart"/>
    <w:uiPriority w:val="99"/>
    <w:unhideWhenUsed/>
    <w:rsid w:val="00AB2349"/>
    <w:rPr>
      <w:color w:val="0000FF" w:themeColor="hyperlink"/>
      <w:u w:val="single"/>
    </w:rPr>
  </w:style>
  <w:style w:type="paragraph" w:styleId="KeinLeerraum">
    <w:name w:val="No Spacing"/>
    <w:uiPriority w:val="1"/>
    <w:qFormat/>
    <w:rsid w:val="00C20F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0860"/>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23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2349"/>
    <w:rPr>
      <w:rFonts w:ascii="Tahoma" w:hAnsi="Tahoma" w:cs="Tahoma"/>
      <w:sz w:val="16"/>
      <w:szCs w:val="16"/>
    </w:rPr>
  </w:style>
  <w:style w:type="paragraph" w:styleId="Funotentext">
    <w:name w:val="footnote text"/>
    <w:basedOn w:val="Standard"/>
    <w:link w:val="FunotentextZchn"/>
    <w:uiPriority w:val="99"/>
    <w:semiHidden/>
    <w:unhideWhenUsed/>
    <w:rsid w:val="00AB234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B2349"/>
    <w:rPr>
      <w:sz w:val="20"/>
      <w:szCs w:val="20"/>
    </w:rPr>
  </w:style>
  <w:style w:type="character" w:styleId="Funotenzeichen">
    <w:name w:val="footnote reference"/>
    <w:basedOn w:val="Absatz-Standardschriftart"/>
    <w:uiPriority w:val="99"/>
    <w:semiHidden/>
    <w:unhideWhenUsed/>
    <w:rsid w:val="00AB2349"/>
    <w:rPr>
      <w:vertAlign w:val="superscript"/>
    </w:rPr>
  </w:style>
  <w:style w:type="paragraph" w:styleId="StandardWeb">
    <w:name w:val="Normal (Web)"/>
    <w:basedOn w:val="Standard"/>
    <w:uiPriority w:val="99"/>
    <w:semiHidden/>
    <w:unhideWhenUsed/>
    <w:rsid w:val="00AB2349"/>
    <w:rPr>
      <w:rFonts w:ascii="Times New Roman" w:hAnsi="Times New Roman" w:cs="Times New Roman"/>
      <w:sz w:val="24"/>
      <w:szCs w:val="24"/>
    </w:rPr>
  </w:style>
  <w:style w:type="character" w:styleId="Hyperlink">
    <w:name w:val="Hyperlink"/>
    <w:basedOn w:val="Absatz-Standardschriftart"/>
    <w:uiPriority w:val="99"/>
    <w:unhideWhenUsed/>
    <w:rsid w:val="00AB2349"/>
    <w:rPr>
      <w:color w:val="0000FF" w:themeColor="hyperlink"/>
      <w:u w:val="single"/>
    </w:rPr>
  </w:style>
  <w:style w:type="paragraph" w:styleId="KeinLeerraum">
    <w:name w:val="No Spacing"/>
    <w:uiPriority w:val="1"/>
    <w:qFormat/>
    <w:rsid w:val="00C20F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168">
      <w:bodyDiv w:val="1"/>
      <w:marLeft w:val="0"/>
      <w:marRight w:val="0"/>
      <w:marTop w:val="0"/>
      <w:marBottom w:val="0"/>
      <w:divBdr>
        <w:top w:val="none" w:sz="0" w:space="0" w:color="auto"/>
        <w:left w:val="none" w:sz="0" w:space="0" w:color="auto"/>
        <w:bottom w:val="none" w:sz="0" w:space="0" w:color="auto"/>
        <w:right w:val="none" w:sz="0" w:space="0" w:color="auto"/>
      </w:divBdr>
    </w:div>
    <w:div w:id="3134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4D85-ED08-4627-BAC7-0664D613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1121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Hanke</dc:creator>
  <cp:lastModifiedBy>Thomas Hanke</cp:lastModifiedBy>
  <cp:revision>3</cp:revision>
  <cp:lastPrinted>2012-11-24T13:28:00Z</cp:lastPrinted>
  <dcterms:created xsi:type="dcterms:W3CDTF">2012-11-24T12:45:00Z</dcterms:created>
  <dcterms:modified xsi:type="dcterms:W3CDTF">2012-11-24T14:47:00Z</dcterms:modified>
</cp:coreProperties>
</file>